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85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0"/>
        <w:gridCol w:w="6396"/>
      </w:tblGrid>
      <w:tr w:rsidR="00B81189" w14:paraId="3249DA18" w14:textId="77777777" w:rsidTr="001F409F">
        <w:trPr>
          <w:trHeight w:val="1347"/>
          <w:jc w:val="center"/>
        </w:trPr>
        <w:tc>
          <w:tcPr>
            <w:tcW w:w="2150" w:type="dxa"/>
            <w:tcBorders>
              <w:top w:val="nil"/>
              <w:left w:val="nil"/>
              <w:bottom w:val="nil"/>
              <w:right w:val="nil"/>
            </w:tcBorders>
            <w:shd w:val="clear" w:color="auto" w:fill="auto"/>
            <w:tcMar>
              <w:top w:w="80" w:type="dxa"/>
              <w:left w:w="80" w:type="dxa"/>
              <w:bottom w:w="80" w:type="dxa"/>
              <w:right w:w="80" w:type="dxa"/>
            </w:tcMar>
          </w:tcPr>
          <w:p w14:paraId="7CD4C1AC" w14:textId="77777777" w:rsidR="00B81189" w:rsidRDefault="001F409F" w:rsidP="001F409F">
            <w:pPr>
              <w:pStyle w:val="BodyA"/>
              <w:tabs>
                <w:tab w:val="left" w:pos="1225"/>
              </w:tabs>
              <w:jc w:val="center"/>
            </w:pPr>
            <w:r>
              <w:rPr>
                <w:noProof/>
                <w:lang w:val="id-ID"/>
              </w:rPr>
              <w:drawing>
                <wp:inline distT="0" distB="0" distL="0" distR="0" wp14:anchorId="4367604A" wp14:editId="6FE5C0E9">
                  <wp:extent cx="1300432" cy="786785"/>
                  <wp:effectExtent l="0" t="0" r="0" b="0"/>
                  <wp:docPr id="1" name="Picture 1" descr="C:\Users\Dell\Downloads\logo DJ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logo DJK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576" cy="799578"/>
                          </a:xfrm>
                          <a:prstGeom prst="rect">
                            <a:avLst/>
                          </a:prstGeom>
                          <a:noFill/>
                          <a:ln>
                            <a:noFill/>
                          </a:ln>
                        </pic:spPr>
                      </pic:pic>
                    </a:graphicData>
                  </a:graphic>
                </wp:inline>
              </w:drawing>
            </w:r>
          </w:p>
        </w:tc>
        <w:tc>
          <w:tcPr>
            <w:tcW w:w="6396" w:type="dxa"/>
            <w:tcBorders>
              <w:top w:val="nil"/>
              <w:left w:val="nil"/>
              <w:bottom w:val="nil"/>
              <w:right w:val="nil"/>
            </w:tcBorders>
            <w:shd w:val="clear" w:color="auto" w:fill="auto"/>
            <w:tcMar>
              <w:top w:w="80" w:type="dxa"/>
              <w:left w:w="80" w:type="dxa"/>
              <w:bottom w:w="80" w:type="dxa"/>
              <w:right w:w="80" w:type="dxa"/>
            </w:tcMar>
            <w:vAlign w:val="center"/>
          </w:tcPr>
          <w:p w14:paraId="0916D2E8" w14:textId="77777777" w:rsidR="001F409F" w:rsidRDefault="001F409F">
            <w:pPr>
              <w:pStyle w:val="BodyA"/>
              <w:tabs>
                <w:tab w:val="left" w:pos="1225"/>
              </w:tabs>
              <w:jc w:val="center"/>
              <w:rPr>
                <w:b/>
                <w:bCs/>
                <w:lang w:val="id-ID"/>
              </w:rPr>
            </w:pPr>
            <w:r>
              <w:rPr>
                <w:b/>
                <w:bCs/>
                <w:lang w:val="id-ID"/>
              </w:rPr>
              <w:t>DIREKTORAT JENDERAL KEKAYAAN INTELEKTUAL</w:t>
            </w:r>
          </w:p>
          <w:p w14:paraId="4BA5D131" w14:textId="77777777" w:rsidR="00B81189" w:rsidRDefault="003E1FA4">
            <w:pPr>
              <w:pStyle w:val="BodyA"/>
              <w:tabs>
                <w:tab w:val="left" w:pos="1225"/>
              </w:tabs>
              <w:jc w:val="center"/>
              <w:rPr>
                <w:b/>
                <w:bCs/>
              </w:rPr>
            </w:pPr>
            <w:r>
              <w:rPr>
                <w:b/>
                <w:bCs/>
              </w:rPr>
              <w:t>KEMENTERIAN HUKUM DAN HAK ASASI MANUSIA</w:t>
            </w:r>
          </w:p>
          <w:p w14:paraId="33572682" w14:textId="77777777" w:rsidR="00B81189" w:rsidRDefault="003E1FA4">
            <w:pPr>
              <w:pStyle w:val="BodyA"/>
              <w:tabs>
                <w:tab w:val="left" w:pos="1225"/>
              </w:tabs>
              <w:jc w:val="center"/>
              <w:rPr>
                <w:b/>
                <w:bCs/>
              </w:rPr>
            </w:pPr>
            <w:r>
              <w:rPr>
                <w:b/>
                <w:bCs/>
              </w:rPr>
              <w:t>REPUBLIK INDONESIA</w:t>
            </w:r>
          </w:p>
          <w:p w14:paraId="316D1DAC" w14:textId="77777777" w:rsidR="00B81189" w:rsidRDefault="001F409F">
            <w:pPr>
              <w:pStyle w:val="BodyA"/>
              <w:tabs>
                <w:tab w:val="left" w:pos="1225"/>
              </w:tabs>
              <w:jc w:val="center"/>
              <w:rPr>
                <w:b/>
                <w:bCs/>
              </w:rPr>
            </w:pPr>
            <w:r>
              <w:rPr>
                <w:b/>
                <w:bCs/>
              </w:rPr>
              <w:t>Jalan HR Rasuna Said Kav</w:t>
            </w:r>
            <w:r>
              <w:rPr>
                <w:b/>
                <w:bCs/>
                <w:lang w:val="id-ID"/>
              </w:rPr>
              <w:t>8-9</w:t>
            </w:r>
            <w:r w:rsidR="003E1FA4">
              <w:rPr>
                <w:b/>
                <w:bCs/>
              </w:rPr>
              <w:t>, Kuningan, Jakarta Selatan 12940</w:t>
            </w:r>
          </w:p>
          <w:p w14:paraId="42181E29" w14:textId="77777777" w:rsidR="00B81189" w:rsidRPr="00CC4BAA" w:rsidRDefault="00CC4BAA">
            <w:pPr>
              <w:pStyle w:val="BodyA"/>
              <w:tabs>
                <w:tab w:val="left" w:pos="1225"/>
              </w:tabs>
              <w:jc w:val="center"/>
              <w:rPr>
                <w:lang w:val="id-ID"/>
              </w:rPr>
            </w:pPr>
            <w:r>
              <w:rPr>
                <w:b/>
                <w:bCs/>
              </w:rPr>
              <w:t>Tlp. (62)21-</w:t>
            </w:r>
            <w:r>
              <w:rPr>
                <w:b/>
                <w:bCs/>
                <w:lang w:val="id-ID"/>
              </w:rPr>
              <w:t>27899555</w:t>
            </w:r>
          </w:p>
        </w:tc>
      </w:tr>
    </w:tbl>
    <w:p w14:paraId="5640A455" w14:textId="77777777" w:rsidR="00B81189" w:rsidRPr="001F409F" w:rsidRDefault="00B81189">
      <w:pPr>
        <w:pStyle w:val="BodyA"/>
        <w:pBdr>
          <w:bottom w:val="single" w:sz="12" w:space="0" w:color="000000"/>
        </w:pBdr>
        <w:tabs>
          <w:tab w:val="left" w:pos="1225"/>
        </w:tabs>
        <w:jc w:val="both"/>
        <w:rPr>
          <w:b/>
          <w:bCs/>
          <w:lang w:val="id-ID"/>
        </w:rPr>
      </w:pPr>
    </w:p>
    <w:p w14:paraId="08ED3403" w14:textId="77777777" w:rsidR="00B81189" w:rsidRDefault="001F409F">
      <w:pPr>
        <w:pStyle w:val="Default"/>
        <w:jc w:val="center"/>
        <w:rPr>
          <w:rFonts w:ascii="Calibri" w:eastAsia="Calibri" w:hAnsi="Calibri" w:cs="Calibri"/>
          <w:b/>
          <w:bCs/>
          <w:sz w:val="24"/>
          <w:szCs w:val="24"/>
          <w:lang w:val="id-ID"/>
        </w:rPr>
      </w:pPr>
      <w:r>
        <w:rPr>
          <w:rFonts w:ascii="Calibri" w:eastAsia="Calibri" w:hAnsi="Calibri" w:cs="Calibri"/>
          <w:b/>
          <w:bCs/>
          <w:sz w:val="24"/>
          <w:szCs w:val="24"/>
          <w:lang w:val="de-DE"/>
        </w:rPr>
        <w:t>SIARAN PERS</w:t>
      </w:r>
    </w:p>
    <w:p w14:paraId="0EF1167C" w14:textId="77777777" w:rsidR="001F409F" w:rsidRPr="001F409F" w:rsidRDefault="001F409F">
      <w:pPr>
        <w:pStyle w:val="Default"/>
        <w:jc w:val="center"/>
        <w:rPr>
          <w:rFonts w:ascii="Calibri" w:eastAsia="Calibri" w:hAnsi="Calibri" w:cs="Calibri"/>
          <w:b/>
          <w:bCs/>
          <w:sz w:val="24"/>
          <w:szCs w:val="24"/>
          <w:lang w:val="id-ID"/>
        </w:rPr>
      </w:pPr>
    </w:p>
    <w:p w14:paraId="51F839C9" w14:textId="08EDDD61" w:rsidR="00B3648F" w:rsidRPr="00516022" w:rsidRDefault="00516022" w:rsidP="00B364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dr w:val="none" w:sz="0" w:space="0" w:color="auto"/>
          <w:lang w:val="id-ID" w:eastAsia="id-ID"/>
        </w:rPr>
      </w:pPr>
      <w:r w:rsidRPr="00516022">
        <w:rPr>
          <w:rFonts w:ascii="Calibri" w:hAnsi="Calibri" w:cs="Calibri"/>
          <w:b/>
          <w:bCs/>
          <w:color w:val="353535"/>
        </w:rPr>
        <w:t>Bantu Pelindungan Kekayaan Intelektual Negara di Afrika, DJKI Jalin Kerja Sama Dengan ARIPO</w:t>
      </w:r>
    </w:p>
    <w:p w14:paraId="3ACDAA56" w14:textId="77777777" w:rsidR="00B3648F" w:rsidRPr="00B3648F" w:rsidRDefault="00B3648F" w:rsidP="00B3648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id-ID" w:eastAsia="id-ID"/>
        </w:rPr>
      </w:pPr>
    </w:p>
    <w:p w14:paraId="1980FD95" w14:textId="306628DD" w:rsidR="00516022" w:rsidRPr="00516022" w:rsidRDefault="00516022" w:rsidP="00516022">
      <w:pPr>
        <w:jc w:val="both"/>
        <w:rPr>
          <w:rFonts w:ascii="Calibri" w:hAnsi="Calibri" w:cs="Calibri"/>
          <w:color w:val="353535"/>
        </w:rPr>
      </w:pPr>
      <w:r>
        <w:rPr>
          <w:rFonts w:ascii="Calibri" w:hAnsi="Calibri" w:cs="Calibri"/>
          <w:color w:val="353535"/>
        </w:rPr>
        <w:t xml:space="preserve">Harera - </w:t>
      </w:r>
      <w:r w:rsidRPr="00516022">
        <w:rPr>
          <w:rFonts w:ascii="Calibri" w:hAnsi="Calibri" w:cs="Calibri"/>
          <w:color w:val="353535"/>
        </w:rPr>
        <w:t>Indonesia yang diwakili oleh Direktorat Jenderal Kekayaan Intelektual (DJKI) Kementerian Hukum dan HAM (Kemenkumham RI) membuat kemitraan strategis dengan Kantor Kekayaan Intelektual negara-negara di Benua Afrika yang tergabung dalam Organisasi Kekayaan Intelektual Regional Afrika/</w:t>
      </w:r>
      <w:r w:rsidRPr="00516022">
        <w:rPr>
          <w:rFonts w:ascii="Calibri" w:hAnsi="Calibri" w:cs="Calibri"/>
          <w:i/>
          <w:iCs/>
          <w:color w:val="353535"/>
        </w:rPr>
        <w:t>African Regional Intellectual Property Organization</w:t>
      </w:r>
      <w:r w:rsidRPr="00516022">
        <w:rPr>
          <w:rFonts w:ascii="Calibri" w:hAnsi="Calibri" w:cs="Calibri"/>
          <w:color w:val="353535"/>
        </w:rPr>
        <w:t> (ARIPO).</w:t>
      </w:r>
    </w:p>
    <w:p w14:paraId="048CFCD2" w14:textId="77777777" w:rsidR="00516022" w:rsidRPr="00516022" w:rsidRDefault="00516022" w:rsidP="00516022">
      <w:pPr>
        <w:jc w:val="both"/>
        <w:rPr>
          <w:rFonts w:ascii="Calibri" w:hAnsi="Calibri" w:cs="Calibri"/>
          <w:color w:val="353535"/>
        </w:rPr>
      </w:pPr>
    </w:p>
    <w:p w14:paraId="2FCBC6E7" w14:textId="77777777" w:rsidR="00516022" w:rsidRPr="00516022" w:rsidRDefault="00516022" w:rsidP="00516022">
      <w:pPr>
        <w:jc w:val="both"/>
        <w:rPr>
          <w:rFonts w:ascii="Calibri" w:hAnsi="Calibri" w:cs="Calibri"/>
          <w:color w:val="353535"/>
        </w:rPr>
      </w:pPr>
      <w:r w:rsidRPr="00516022">
        <w:rPr>
          <w:rFonts w:ascii="Calibri" w:hAnsi="Calibri" w:cs="Calibri"/>
          <w:color w:val="353535"/>
        </w:rPr>
        <w:t>Penandatanganan perjanjian kerja sama ini dilakukan oleh Direktur Jenderal Kekayaan Intelektual (Dirjen KI) Freddy Harris dengan Direktur Jenderal ARIPO Fernando Dos Santos pada 10 Desember 2020 di Kota Harare, Zimbabwe.</w:t>
      </w:r>
    </w:p>
    <w:p w14:paraId="379A51C1" w14:textId="77777777" w:rsidR="00516022" w:rsidRPr="00516022" w:rsidRDefault="00516022" w:rsidP="00516022">
      <w:pPr>
        <w:jc w:val="both"/>
        <w:rPr>
          <w:rFonts w:ascii="Calibri" w:hAnsi="Calibri" w:cs="Calibri"/>
          <w:color w:val="353535"/>
        </w:rPr>
      </w:pPr>
    </w:p>
    <w:p w14:paraId="363F17AE" w14:textId="77777777" w:rsidR="00516022" w:rsidRPr="00516022" w:rsidRDefault="00516022" w:rsidP="00516022">
      <w:pPr>
        <w:jc w:val="both"/>
        <w:rPr>
          <w:rFonts w:ascii="Calibri" w:hAnsi="Calibri" w:cs="Calibri"/>
          <w:color w:val="353535"/>
        </w:rPr>
      </w:pPr>
      <w:r w:rsidRPr="00516022">
        <w:rPr>
          <w:rFonts w:ascii="Calibri" w:hAnsi="Calibri" w:cs="Calibri"/>
          <w:color w:val="353535"/>
        </w:rPr>
        <w:t>Freddy mengatakan kerja sama ini terjalin lantaran Kantor Kekayaan Intelektual negara-negara di Benua Afrika tertarik untuk mengadopsi inovasi sistem pencatatan elektronik hak cipta dan sistem pencatatan elektronik Kekayaan Intelektual Komunal yang dikembangkan oleh DJKI Kemenkumham saat ini.</w:t>
      </w:r>
    </w:p>
    <w:p w14:paraId="2D7C3B63" w14:textId="77777777" w:rsidR="00516022" w:rsidRPr="00516022" w:rsidRDefault="00516022" w:rsidP="00516022">
      <w:pPr>
        <w:jc w:val="both"/>
        <w:rPr>
          <w:rFonts w:ascii="Calibri" w:hAnsi="Calibri" w:cs="Calibri"/>
          <w:color w:val="353535"/>
        </w:rPr>
      </w:pPr>
    </w:p>
    <w:p w14:paraId="11FF2241" w14:textId="77777777" w:rsidR="00516022" w:rsidRPr="00516022" w:rsidRDefault="00516022" w:rsidP="00516022">
      <w:pPr>
        <w:jc w:val="both"/>
        <w:rPr>
          <w:rFonts w:ascii="Calibri" w:hAnsi="Calibri" w:cs="Calibri"/>
          <w:color w:val="353535"/>
        </w:rPr>
      </w:pPr>
      <w:r w:rsidRPr="00516022">
        <w:rPr>
          <w:rFonts w:ascii="Calibri" w:hAnsi="Calibri" w:cs="Calibri"/>
          <w:color w:val="353535"/>
        </w:rPr>
        <w:t>“Kerja sama ini untuk membantu ARIPO yang beranggotakan 19 negara dari Benua Afrika dalam mengadopsi sistem yang dibuat DJKI. ARIPO beranggapan sistem kita buat sangat tepat untuk diterapkankan di negara-negara anggotanya,” ungkap Freddy.</w:t>
      </w:r>
    </w:p>
    <w:p w14:paraId="03D1D090" w14:textId="77777777" w:rsidR="00516022" w:rsidRPr="00516022" w:rsidRDefault="00516022" w:rsidP="00516022">
      <w:pPr>
        <w:jc w:val="both"/>
        <w:rPr>
          <w:rFonts w:ascii="Calibri" w:hAnsi="Calibri" w:cs="Calibri"/>
          <w:color w:val="353535"/>
        </w:rPr>
      </w:pPr>
    </w:p>
    <w:p w14:paraId="233AD997" w14:textId="77777777" w:rsidR="00516022" w:rsidRPr="00516022" w:rsidRDefault="00516022" w:rsidP="00516022">
      <w:pPr>
        <w:jc w:val="both"/>
        <w:rPr>
          <w:rFonts w:ascii="Calibri" w:hAnsi="Calibri" w:cs="Calibri"/>
          <w:color w:val="353535"/>
        </w:rPr>
      </w:pPr>
      <w:r w:rsidRPr="00516022">
        <w:rPr>
          <w:rFonts w:ascii="Calibri" w:hAnsi="Calibri" w:cs="Calibri"/>
          <w:color w:val="353535"/>
        </w:rPr>
        <w:t>“Dari kerja sama ini ARIPO dapat menerapkan sistem pencatatan elektronik untuk hak cipta, dan sistem pencatatan elektronik untuk sumber daya genetik, pengetahuan tradisional, dan ekspresi budaya tradisional (SDGPTEBT) untuk Negara Anggota ARIPO,” lanjutnya.</w:t>
      </w:r>
    </w:p>
    <w:p w14:paraId="23BA2EF4" w14:textId="77777777" w:rsidR="00516022" w:rsidRPr="00516022" w:rsidRDefault="00516022" w:rsidP="00516022">
      <w:pPr>
        <w:jc w:val="both"/>
        <w:rPr>
          <w:rFonts w:ascii="Calibri" w:hAnsi="Calibri" w:cs="Calibri"/>
          <w:color w:val="353535"/>
        </w:rPr>
      </w:pPr>
    </w:p>
    <w:p w14:paraId="38A809DA" w14:textId="77777777" w:rsidR="00516022" w:rsidRPr="00516022" w:rsidRDefault="00516022" w:rsidP="00516022">
      <w:pPr>
        <w:jc w:val="both"/>
        <w:rPr>
          <w:rFonts w:ascii="Calibri" w:hAnsi="Calibri" w:cs="Calibri"/>
          <w:color w:val="353535"/>
        </w:rPr>
      </w:pPr>
      <w:r w:rsidRPr="00516022">
        <w:rPr>
          <w:rFonts w:ascii="Calibri" w:hAnsi="Calibri" w:cs="Calibri"/>
        </w:rPr>
        <w:t xml:space="preserve">Menurut Freddy, DJKI akan </w:t>
      </w:r>
      <w:r w:rsidRPr="00516022">
        <w:rPr>
          <w:rFonts w:ascii="Calibri" w:hAnsi="Calibri" w:cs="Calibri"/>
          <w:color w:val="353535"/>
        </w:rPr>
        <w:t>menyediakan perangkat lunak sistem pencatatan elektronik untuk hak cipta dan perangkat lunak sistem pencatatan SDGPTEBT dengan</w:t>
      </w:r>
      <w:r w:rsidRPr="00516022">
        <w:rPr>
          <w:rFonts w:ascii="Calibri" w:hAnsi="Calibri" w:cs="Calibri"/>
        </w:rPr>
        <w:t xml:space="preserve"> </w:t>
      </w:r>
      <w:r w:rsidRPr="00516022">
        <w:rPr>
          <w:rFonts w:ascii="Calibri" w:hAnsi="Calibri" w:cs="Calibri"/>
          <w:color w:val="353535"/>
        </w:rPr>
        <w:t>pedomannya dalam bahasa Inggris dan bantuan serta pengetahuan teknisnya.</w:t>
      </w:r>
    </w:p>
    <w:p w14:paraId="218EC76A" w14:textId="77777777" w:rsidR="00516022" w:rsidRPr="00516022" w:rsidRDefault="00516022" w:rsidP="00516022">
      <w:pPr>
        <w:jc w:val="both"/>
        <w:rPr>
          <w:rFonts w:ascii="Calibri" w:hAnsi="Calibri" w:cs="Calibri"/>
          <w:color w:val="353535"/>
        </w:rPr>
      </w:pPr>
    </w:p>
    <w:p w14:paraId="7D84F177" w14:textId="77777777" w:rsidR="00516022" w:rsidRPr="00516022" w:rsidRDefault="00516022" w:rsidP="00516022">
      <w:pPr>
        <w:jc w:val="both"/>
        <w:rPr>
          <w:rFonts w:ascii="Calibri" w:hAnsi="Calibri" w:cs="Calibri"/>
          <w:color w:val="353535"/>
        </w:rPr>
      </w:pPr>
      <w:r w:rsidRPr="00516022">
        <w:rPr>
          <w:rFonts w:ascii="Calibri" w:hAnsi="Calibri" w:cs="Calibri"/>
          <w:color w:val="353535"/>
        </w:rPr>
        <w:t xml:space="preserve">“DJKI akan memberikan </w:t>
      </w:r>
      <w:r w:rsidRPr="00516022">
        <w:rPr>
          <w:rFonts w:ascii="Calibri" w:hAnsi="Calibri" w:cs="Calibri"/>
          <w:i/>
          <w:iCs/>
          <w:color w:val="353535"/>
        </w:rPr>
        <w:t xml:space="preserve">source code </w:t>
      </w:r>
      <w:r w:rsidRPr="00516022">
        <w:rPr>
          <w:rFonts w:ascii="Calibri" w:hAnsi="Calibri" w:cs="Calibri"/>
          <w:color w:val="353535"/>
        </w:rPr>
        <w:t>untuk perangkat lunak yang dikembangkan dalam Proyek ini kepada ARIPO pada bulan Januari 2021,” ucap Freddy.</w:t>
      </w:r>
    </w:p>
    <w:p w14:paraId="703058C4" w14:textId="77777777" w:rsidR="00516022" w:rsidRPr="00516022" w:rsidRDefault="00516022" w:rsidP="00516022">
      <w:pPr>
        <w:jc w:val="both"/>
        <w:rPr>
          <w:rFonts w:ascii="Calibri" w:hAnsi="Calibri" w:cs="Calibri"/>
          <w:color w:val="353535"/>
        </w:rPr>
      </w:pPr>
    </w:p>
    <w:p w14:paraId="09CA3ED5" w14:textId="77777777" w:rsidR="00516022" w:rsidRPr="00516022" w:rsidRDefault="00516022" w:rsidP="00516022">
      <w:pPr>
        <w:jc w:val="both"/>
        <w:rPr>
          <w:rFonts w:ascii="Calibri" w:hAnsi="Calibri" w:cs="Calibri"/>
          <w:color w:val="353535"/>
        </w:rPr>
      </w:pPr>
      <w:r w:rsidRPr="00516022">
        <w:rPr>
          <w:rFonts w:ascii="Calibri" w:hAnsi="Calibri" w:cs="Calibri"/>
          <w:color w:val="353535"/>
        </w:rPr>
        <w:t xml:space="preserve">Dalam kerja sama ini, Freddy menegaskan bahwa ARIPO tidak diperbolehkan melakukan modifikasi terhadap </w:t>
      </w:r>
      <w:r w:rsidRPr="00516022">
        <w:rPr>
          <w:rFonts w:ascii="Calibri" w:hAnsi="Calibri" w:cs="Calibri"/>
          <w:i/>
          <w:iCs/>
          <w:color w:val="353535"/>
        </w:rPr>
        <w:t xml:space="preserve">source code </w:t>
      </w:r>
      <w:r w:rsidRPr="00516022">
        <w:rPr>
          <w:rFonts w:ascii="Calibri" w:hAnsi="Calibri" w:cs="Calibri"/>
          <w:color w:val="353535"/>
        </w:rPr>
        <w:t>perangkat lunak yang telah diberikan tanpa persetujuan tertulis dari DJKI selama jangka waktu pemeliharaan tiga tahun terhitung mulai tanggal  1 Januari 2021 hingga tanggal 31Desember 2023.</w:t>
      </w:r>
    </w:p>
    <w:p w14:paraId="2ED92CF3" w14:textId="77777777" w:rsidR="00516022" w:rsidRPr="00516022" w:rsidRDefault="00516022" w:rsidP="00516022">
      <w:pPr>
        <w:jc w:val="both"/>
        <w:rPr>
          <w:rFonts w:ascii="Calibri" w:hAnsi="Calibri" w:cs="Calibri"/>
          <w:color w:val="353535"/>
        </w:rPr>
      </w:pPr>
    </w:p>
    <w:p w14:paraId="05EEF9C8" w14:textId="1A2A5E58" w:rsidR="00CC4BAA" w:rsidRDefault="00516022" w:rsidP="0051602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ppleSystemUIFont" w:hAnsi="AppleSystemUIFont" w:cs="AppleSystemUIFont"/>
          <w:color w:val="353535"/>
        </w:rPr>
      </w:pPr>
      <w:r w:rsidRPr="00516022">
        <w:rPr>
          <w:rFonts w:ascii="Calibri" w:hAnsi="Calibri" w:cs="Calibri"/>
        </w:rPr>
        <w:t xml:space="preserve">Melalui kerja sama ini, kontribusi Indonesia diharapkan dapat membantu </w:t>
      </w:r>
      <w:r w:rsidRPr="00516022">
        <w:rPr>
          <w:rFonts w:ascii="Calibri" w:hAnsi="Calibri" w:cs="Calibri"/>
          <w:color w:val="353535"/>
        </w:rPr>
        <w:t>pelindungan kekayaan intelektual di tingkat internasional, khususnya bagi negara-negara di Benua Afrika.</w:t>
      </w:r>
    </w:p>
    <w:p w14:paraId="667221B8" w14:textId="4384822F" w:rsidR="00516022" w:rsidRDefault="00516022" w:rsidP="0051602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ppleSystemUIFont" w:hAnsi="AppleSystemUIFont" w:cs="AppleSystemUIFont"/>
          <w:color w:val="353535"/>
        </w:rPr>
      </w:pPr>
    </w:p>
    <w:p w14:paraId="4D8325F5" w14:textId="77777777" w:rsidR="00516022" w:rsidRPr="000D1F5D" w:rsidRDefault="00516022" w:rsidP="0051602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d-ID" w:eastAsia="id-ID"/>
        </w:rPr>
      </w:pPr>
    </w:p>
    <w:p w14:paraId="3BF12C99" w14:textId="77777777" w:rsidR="00CC4BAA" w:rsidRDefault="001F409F" w:rsidP="00CC4BAA">
      <w:pPr>
        <w:pStyle w:val="Body"/>
        <w:jc w:val="both"/>
        <w:rPr>
          <w:rFonts w:eastAsia="Times New Roman" w:cs="Times New Roman"/>
        </w:rPr>
      </w:pPr>
      <w:r w:rsidRPr="001F409F">
        <w:rPr>
          <w:rFonts w:eastAsia="Calibri" w:cs="Times New Roman"/>
          <w:b/>
          <w:bCs/>
        </w:rPr>
        <w:lastRenderedPageBreak/>
        <w:t>Humas</w:t>
      </w:r>
      <w:r w:rsidRPr="001F409F">
        <w:rPr>
          <w:rFonts w:cs="Times New Roman"/>
          <w:b/>
          <w:bCs/>
        </w:rPr>
        <w:t xml:space="preserve">Direktorat </w:t>
      </w:r>
      <w:r w:rsidR="003E1FA4" w:rsidRPr="001F409F">
        <w:rPr>
          <w:rFonts w:cs="Times New Roman"/>
          <w:b/>
          <w:bCs/>
        </w:rPr>
        <w:t xml:space="preserve">Jenderal </w:t>
      </w:r>
      <w:r w:rsidRPr="001F409F">
        <w:rPr>
          <w:rFonts w:cs="Times New Roman"/>
          <w:b/>
          <w:bCs/>
        </w:rPr>
        <w:t>Kekayaan Intelektual</w:t>
      </w:r>
    </w:p>
    <w:p w14:paraId="2E48B33D" w14:textId="77777777" w:rsidR="00CC4BAA" w:rsidRDefault="003E1FA4" w:rsidP="00CC4BAA">
      <w:pPr>
        <w:pStyle w:val="Body"/>
        <w:jc w:val="both"/>
        <w:rPr>
          <w:rFonts w:cs="Times New Roman"/>
          <w:b/>
          <w:bCs/>
        </w:rPr>
      </w:pPr>
      <w:r w:rsidRPr="001F409F">
        <w:rPr>
          <w:rFonts w:cs="Times New Roman"/>
          <w:b/>
          <w:bCs/>
        </w:rPr>
        <w:t>Kementerian Hukum dan Hak</w:t>
      </w:r>
      <w:r w:rsidR="001F409F" w:rsidRPr="001F409F">
        <w:rPr>
          <w:rFonts w:cs="Times New Roman"/>
          <w:b/>
          <w:bCs/>
          <w:lang w:val="it-IT"/>
        </w:rPr>
        <w:t xml:space="preserve"> Asasi Manusia</w:t>
      </w:r>
    </w:p>
    <w:p w14:paraId="3610F3D7" w14:textId="77777777" w:rsidR="00CC4BAA" w:rsidRPr="00CC4BAA" w:rsidRDefault="001F409F" w:rsidP="00CC4BAA">
      <w:pPr>
        <w:pStyle w:val="Body"/>
        <w:jc w:val="both"/>
        <w:rPr>
          <w:rFonts w:cs="Times New Roman"/>
          <w:b/>
          <w:bCs/>
        </w:rPr>
      </w:pPr>
      <w:r>
        <w:rPr>
          <w:rFonts w:cs="Times New Roman"/>
          <w:b/>
          <w:bCs/>
          <w:lang w:val="de-DE"/>
        </w:rPr>
        <w:t xml:space="preserve">Gedung </w:t>
      </w:r>
      <w:r>
        <w:rPr>
          <w:rFonts w:cs="Times New Roman"/>
          <w:b/>
          <w:bCs/>
        </w:rPr>
        <w:t>Sentra Mulia</w:t>
      </w:r>
      <w:r w:rsidR="003E1FA4" w:rsidRPr="001F409F">
        <w:rPr>
          <w:rFonts w:cs="Times New Roman"/>
          <w:b/>
          <w:bCs/>
          <w:lang w:val="de-DE"/>
        </w:rPr>
        <w:t>L</w:t>
      </w:r>
      <w:r w:rsidR="003E1FA4" w:rsidRPr="001F409F">
        <w:rPr>
          <w:rFonts w:cs="Times New Roman"/>
          <w:b/>
          <w:bCs/>
        </w:rPr>
        <w:t>an</w:t>
      </w:r>
      <w:r w:rsidR="003E1FA4" w:rsidRPr="001F409F">
        <w:rPr>
          <w:rFonts w:cs="Times New Roman"/>
          <w:b/>
          <w:bCs/>
          <w:lang w:val="de-DE"/>
        </w:rPr>
        <w:t>t</w:t>
      </w:r>
      <w:r w:rsidR="003E1FA4" w:rsidRPr="001F409F">
        <w:rPr>
          <w:rFonts w:cs="Times New Roman"/>
          <w:b/>
          <w:bCs/>
        </w:rPr>
        <w:t>ai</w:t>
      </w:r>
      <w:r w:rsidRPr="001F409F">
        <w:rPr>
          <w:rFonts w:cs="Times New Roman"/>
          <w:b/>
          <w:bCs/>
          <w:lang w:val="de-DE"/>
        </w:rPr>
        <w:t>.</w:t>
      </w:r>
      <w:r w:rsidR="003E1FA4" w:rsidRPr="001F409F">
        <w:rPr>
          <w:rFonts w:cs="Times New Roman"/>
          <w:b/>
          <w:bCs/>
          <w:lang w:val="de-DE"/>
        </w:rPr>
        <w:t>6</w:t>
      </w:r>
      <w:r w:rsidRPr="001F409F">
        <w:rPr>
          <w:rFonts w:cs="Times New Roman"/>
          <w:b/>
          <w:bCs/>
        </w:rPr>
        <w:t xml:space="preserve"> Jalan HR. Rasuna Said Kav 6-</w:t>
      </w:r>
      <w:r w:rsidR="00CC4BAA">
        <w:rPr>
          <w:rFonts w:cs="Times New Roman"/>
          <w:b/>
          <w:bCs/>
        </w:rPr>
        <w:t>7, Jakarta.</w:t>
      </w:r>
    </w:p>
    <w:sectPr w:rsidR="00CC4BAA" w:rsidRPr="00CC4BAA" w:rsidSect="00CC4BAA">
      <w:headerReference w:type="even" r:id="rId8"/>
      <w:headerReference w:type="default" r:id="rId9"/>
      <w:footerReference w:type="even" r:id="rId10"/>
      <w:footerReference w:type="default" r:id="rId11"/>
      <w:headerReference w:type="first" r:id="rId12"/>
      <w:footerReference w:type="first" r:id="rId13"/>
      <w:pgSz w:w="11900" w:h="16840"/>
      <w:pgMar w:top="284" w:right="1440" w:bottom="284"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09561" w14:textId="77777777" w:rsidR="001E6979" w:rsidRDefault="001E6979">
      <w:r>
        <w:separator/>
      </w:r>
    </w:p>
  </w:endnote>
  <w:endnote w:type="continuationSeparator" w:id="0">
    <w:p w14:paraId="456CB8A7" w14:textId="77777777" w:rsidR="001E6979" w:rsidRDefault="001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6B91" w14:textId="77777777" w:rsidR="00516022" w:rsidRDefault="00516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E548" w14:textId="77777777" w:rsidR="00B81189" w:rsidRDefault="00B8118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C6D93" w14:textId="77777777" w:rsidR="00516022" w:rsidRDefault="00516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6BD04" w14:textId="77777777" w:rsidR="001E6979" w:rsidRDefault="001E6979">
      <w:r>
        <w:separator/>
      </w:r>
    </w:p>
  </w:footnote>
  <w:footnote w:type="continuationSeparator" w:id="0">
    <w:p w14:paraId="0672EB08" w14:textId="77777777" w:rsidR="001E6979" w:rsidRDefault="001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3B9F" w14:textId="77777777" w:rsidR="00516022" w:rsidRDefault="00516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2F9F" w14:textId="77777777" w:rsidR="00B81189" w:rsidRDefault="00B8118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55E2" w14:textId="77777777" w:rsidR="00516022" w:rsidRDefault="00516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89"/>
    <w:rsid w:val="000848A0"/>
    <w:rsid w:val="000C766A"/>
    <w:rsid w:val="000D1F5D"/>
    <w:rsid w:val="0014303B"/>
    <w:rsid w:val="00175E4B"/>
    <w:rsid w:val="001E6979"/>
    <w:rsid w:val="001F409F"/>
    <w:rsid w:val="002D634A"/>
    <w:rsid w:val="003346F8"/>
    <w:rsid w:val="003E1FA4"/>
    <w:rsid w:val="004133C7"/>
    <w:rsid w:val="004A73E0"/>
    <w:rsid w:val="004C7236"/>
    <w:rsid w:val="00516022"/>
    <w:rsid w:val="005316DB"/>
    <w:rsid w:val="005C662B"/>
    <w:rsid w:val="006C5928"/>
    <w:rsid w:val="006F77D3"/>
    <w:rsid w:val="00784D4E"/>
    <w:rsid w:val="007E1CAB"/>
    <w:rsid w:val="008040D4"/>
    <w:rsid w:val="00857BA5"/>
    <w:rsid w:val="008A5DF6"/>
    <w:rsid w:val="008C3F4B"/>
    <w:rsid w:val="009432AA"/>
    <w:rsid w:val="00A144A6"/>
    <w:rsid w:val="00A25253"/>
    <w:rsid w:val="00AA56BA"/>
    <w:rsid w:val="00AC52EA"/>
    <w:rsid w:val="00AC69BC"/>
    <w:rsid w:val="00B02898"/>
    <w:rsid w:val="00B3648F"/>
    <w:rsid w:val="00B81189"/>
    <w:rsid w:val="00B85440"/>
    <w:rsid w:val="00C208BA"/>
    <w:rsid w:val="00C95452"/>
    <w:rsid w:val="00CB69B7"/>
    <w:rsid w:val="00CC4BAA"/>
    <w:rsid w:val="00D42F48"/>
    <w:rsid w:val="00D440C2"/>
    <w:rsid w:val="00DB14FC"/>
    <w:rsid w:val="00DC389B"/>
    <w:rsid w:val="00DE45A1"/>
    <w:rsid w:val="00DF45A3"/>
    <w:rsid w:val="00E02619"/>
    <w:rsid w:val="00E51DE2"/>
    <w:rsid w:val="00E87230"/>
    <w:rsid w:val="00EC192F"/>
    <w:rsid w:val="00F80882"/>
    <w:rsid w:val="00FA04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ABD5"/>
  <w15:docId w15:val="{3C34B6D2-2C0C-3F4C-B6BE-AD75D2B7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ascii="Calibri" w:eastAsia="Calibri" w:hAnsi="Calibri" w:cs="Calibri"/>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BodyBA">
    <w:name w:val="Body B A"/>
    <w:rPr>
      <w:rFonts w:eastAsia="Times New Roman"/>
      <w:color w:val="000000"/>
      <w:sz w:val="24"/>
      <w:szCs w:val="24"/>
      <w:u w:color="000000"/>
    </w:rPr>
  </w:style>
  <w:style w:type="paragraph" w:customStyle="1" w:styleId="BodyBAA">
    <w:name w:val="Body B A A"/>
    <w:rPr>
      <w:rFonts w:cs="Arial Unicode MS"/>
      <w:color w:val="000000"/>
      <w:sz w:val="24"/>
      <w:szCs w:val="24"/>
      <w:u w:color="000000"/>
    </w:rPr>
  </w:style>
  <w:style w:type="paragraph" w:styleId="BalloonText">
    <w:name w:val="Balloon Text"/>
    <w:basedOn w:val="Normal"/>
    <w:link w:val="BalloonTextChar"/>
    <w:uiPriority w:val="99"/>
    <w:semiHidden/>
    <w:unhideWhenUsed/>
    <w:rsid w:val="006F77D3"/>
    <w:rPr>
      <w:rFonts w:ascii="Tahoma" w:hAnsi="Tahoma" w:cs="Tahoma"/>
      <w:sz w:val="16"/>
      <w:szCs w:val="16"/>
    </w:rPr>
  </w:style>
  <w:style w:type="character" w:customStyle="1" w:styleId="BalloonTextChar">
    <w:name w:val="Balloon Text Char"/>
    <w:basedOn w:val="DefaultParagraphFont"/>
    <w:link w:val="BalloonText"/>
    <w:uiPriority w:val="99"/>
    <w:semiHidden/>
    <w:rsid w:val="006F77D3"/>
    <w:rPr>
      <w:rFonts w:ascii="Tahoma" w:hAnsi="Tahoma" w:cs="Tahoma"/>
      <w:sz w:val="16"/>
      <w:szCs w:val="16"/>
      <w:lang w:val="en-US" w:eastAsia="en-US"/>
    </w:rPr>
  </w:style>
  <w:style w:type="paragraph" w:styleId="NormalWeb">
    <w:name w:val="Normal (Web)"/>
    <w:basedOn w:val="Normal"/>
    <w:uiPriority w:val="99"/>
    <w:semiHidden/>
    <w:unhideWhenUsed/>
    <w:rsid w:val="00B364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d-ID" w:eastAsia="id-ID"/>
    </w:rPr>
  </w:style>
  <w:style w:type="paragraph" w:styleId="Header">
    <w:name w:val="header"/>
    <w:basedOn w:val="Normal"/>
    <w:link w:val="HeaderChar"/>
    <w:uiPriority w:val="99"/>
    <w:unhideWhenUsed/>
    <w:rsid w:val="00516022"/>
    <w:pPr>
      <w:tabs>
        <w:tab w:val="center" w:pos="4680"/>
        <w:tab w:val="right" w:pos="9360"/>
      </w:tabs>
    </w:pPr>
  </w:style>
  <w:style w:type="character" w:customStyle="1" w:styleId="HeaderChar">
    <w:name w:val="Header Char"/>
    <w:basedOn w:val="DefaultParagraphFont"/>
    <w:link w:val="Header"/>
    <w:uiPriority w:val="99"/>
    <w:rsid w:val="00516022"/>
    <w:rPr>
      <w:sz w:val="24"/>
      <w:szCs w:val="24"/>
      <w:lang w:val="en-US" w:eastAsia="en-US"/>
    </w:rPr>
  </w:style>
  <w:style w:type="paragraph" w:styleId="Footer">
    <w:name w:val="footer"/>
    <w:basedOn w:val="Normal"/>
    <w:link w:val="FooterChar"/>
    <w:uiPriority w:val="99"/>
    <w:unhideWhenUsed/>
    <w:rsid w:val="00516022"/>
    <w:pPr>
      <w:tabs>
        <w:tab w:val="center" w:pos="4680"/>
        <w:tab w:val="right" w:pos="9360"/>
      </w:tabs>
    </w:pPr>
  </w:style>
  <w:style w:type="character" w:customStyle="1" w:styleId="FooterChar">
    <w:name w:val="Footer Char"/>
    <w:basedOn w:val="DefaultParagraphFont"/>
    <w:link w:val="Footer"/>
    <w:uiPriority w:val="99"/>
    <w:rsid w:val="0051602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334846">
      <w:bodyDiv w:val="1"/>
      <w:marLeft w:val="0"/>
      <w:marRight w:val="0"/>
      <w:marTop w:val="0"/>
      <w:marBottom w:val="0"/>
      <w:divBdr>
        <w:top w:val="none" w:sz="0" w:space="0" w:color="auto"/>
        <w:left w:val="none" w:sz="0" w:space="0" w:color="auto"/>
        <w:bottom w:val="none" w:sz="0" w:space="0" w:color="auto"/>
        <w:right w:val="none" w:sz="0" w:space="0" w:color="auto"/>
      </w:divBdr>
    </w:div>
    <w:div w:id="1637759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BDBC-2518-437E-ACD6-A7A5DF07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cp:revision>
  <dcterms:created xsi:type="dcterms:W3CDTF">2020-12-10T14:16:00Z</dcterms:created>
  <dcterms:modified xsi:type="dcterms:W3CDTF">2020-12-10T14:16:00Z</dcterms:modified>
</cp:coreProperties>
</file>